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D24" w:rsidRDefault="00D81D24" w:rsidP="00D81D24">
      <w:pPr>
        <w:pStyle w:val="Geenafstand"/>
      </w:pPr>
      <w:r w:rsidRPr="00D81D24">
        <w:t xml:space="preserve">Vegas Strings </w:t>
      </w:r>
      <w:proofErr w:type="spellStart"/>
      <w:r w:rsidRPr="00D81D24">
        <w:t>Orchestra</w:t>
      </w:r>
      <w:proofErr w:type="spellEnd"/>
      <w:r w:rsidRPr="00D81D24">
        <w:t xml:space="preserve"> ontwikkelt zelf </w:t>
      </w:r>
      <w:r>
        <w:t>haar jaar</w:t>
      </w:r>
      <w:r w:rsidRPr="00D81D24">
        <w:t>programma's en voert deze uit</w:t>
      </w:r>
      <w:r>
        <w:t xml:space="preserve">, al dan niet </w:t>
      </w:r>
      <w:r w:rsidRPr="00D81D24">
        <w:t>in samenwerking</w:t>
      </w:r>
      <w:r>
        <w:t xml:space="preserve"> met externe solisten. Dit is geheel afhankelijk van het gekozen programma/repertoire</w:t>
      </w:r>
      <w:r w:rsidRPr="00D81D24">
        <w:t xml:space="preserve">. </w:t>
      </w:r>
    </w:p>
    <w:p w:rsidR="00D81D24" w:rsidRDefault="00D81D24" w:rsidP="00D81D24">
      <w:pPr>
        <w:pStyle w:val="Geenafstand"/>
      </w:pPr>
    </w:p>
    <w:p w:rsidR="00D81D24" w:rsidRDefault="00D81D24" w:rsidP="00D81D24">
      <w:pPr>
        <w:pStyle w:val="Geenafstand"/>
      </w:pPr>
      <w:r>
        <w:t xml:space="preserve">Het Vegas </w:t>
      </w:r>
      <w:proofErr w:type="spellStart"/>
      <w:r>
        <w:t>Orchestra</w:t>
      </w:r>
      <w:proofErr w:type="spellEnd"/>
      <w:r w:rsidRPr="00D81D24">
        <w:t xml:space="preserve"> is altijd zelf-ontwikkelend bezig geweest en heeft dit tot op heden zonder su</w:t>
      </w:r>
      <w:r>
        <w:t xml:space="preserve">bsidie </w:t>
      </w:r>
      <w:r w:rsidRPr="00D81D24">
        <w:t xml:space="preserve">weten te </w:t>
      </w:r>
      <w:r>
        <w:t>realiseren</w:t>
      </w:r>
      <w:r w:rsidRPr="00D81D24">
        <w:t xml:space="preserve">. </w:t>
      </w:r>
    </w:p>
    <w:p w:rsidR="00D81D24" w:rsidRDefault="00D81D24" w:rsidP="00D81D24">
      <w:pPr>
        <w:pStyle w:val="Geenafstand"/>
      </w:pPr>
    </w:p>
    <w:p w:rsidR="00D81D24" w:rsidRDefault="00D81D24" w:rsidP="00D81D24">
      <w:pPr>
        <w:pStyle w:val="Geenafstand"/>
      </w:pPr>
      <w:r w:rsidRPr="00D81D24">
        <w:t xml:space="preserve">De recette van de kaartverkoop zorgt in eerst instantie voor de mogelijkheid om </w:t>
      </w:r>
      <w:r>
        <w:t>vervolg-</w:t>
      </w:r>
      <w:r w:rsidRPr="00D81D24">
        <w:t>concerten te kunnen organiseren en kosten hiervoor te kunnen betalen</w:t>
      </w:r>
      <w:r>
        <w:t xml:space="preserve"> (zoals o.a. aan de desbetreffende musici, solisten alsmede jonge (aspirant) musici een podium te geven en om dezen de mogelijkheid te geven om same</w:t>
      </w:r>
      <w:r w:rsidR="00505FD3">
        <w:t xml:space="preserve">n </w:t>
      </w:r>
      <w:r>
        <w:t>te</w:t>
      </w:r>
      <w:r w:rsidR="00505FD3">
        <w:t xml:space="preserve"> </w:t>
      </w:r>
      <w:r>
        <w:t>werken in en met een professioneel orkest</w:t>
      </w:r>
      <w:r w:rsidRPr="00D81D24">
        <w:t xml:space="preserve">. </w:t>
      </w:r>
    </w:p>
    <w:p w:rsidR="00D81D24" w:rsidRDefault="00D81D24" w:rsidP="00D81D24">
      <w:pPr>
        <w:pStyle w:val="Geenafstand"/>
      </w:pPr>
    </w:p>
    <w:p w:rsidR="00505FD3" w:rsidRDefault="00D81D24" w:rsidP="00D81D24">
      <w:pPr>
        <w:pStyle w:val="Geenafstand"/>
      </w:pPr>
      <w:r w:rsidRPr="00D81D24">
        <w:t xml:space="preserve">Ons artistieke beleid richten we op het genre muziek wat we onder de aandacht willen brengen. </w:t>
      </w:r>
    </w:p>
    <w:p w:rsidR="00505FD3" w:rsidRDefault="00505FD3" w:rsidP="00D81D24">
      <w:pPr>
        <w:pStyle w:val="Geenafstand"/>
      </w:pPr>
    </w:p>
    <w:p w:rsidR="009E199B" w:rsidRDefault="00D81D24" w:rsidP="00D81D24">
      <w:pPr>
        <w:pStyle w:val="Geenafstand"/>
      </w:pPr>
      <w:r w:rsidRPr="00D81D24">
        <w:t>Elk concert bestaat uit een mix van muziekgenres: filmmuziek, tango en jazz.</w:t>
      </w:r>
    </w:p>
    <w:p w:rsidR="00505FD3" w:rsidRDefault="00505FD3" w:rsidP="00D81D24">
      <w:pPr>
        <w:pStyle w:val="Geenafstand"/>
      </w:pPr>
    </w:p>
    <w:p w:rsidR="00505FD3" w:rsidRDefault="00505FD3" w:rsidP="00D81D24">
      <w:pPr>
        <w:pStyle w:val="Geenafstand"/>
      </w:pPr>
      <w:r>
        <w:t>Voor 202</w:t>
      </w:r>
      <w:r w:rsidR="003B2C65">
        <w:t>5</w:t>
      </w:r>
      <w:r>
        <w:t xml:space="preserve"> staat de navolgende planning in de agenda’s.</w:t>
      </w:r>
    </w:p>
    <w:p w:rsidR="00D81D24" w:rsidRDefault="00D81D24" w:rsidP="00D81D24">
      <w:pPr>
        <w:pStyle w:val="Geenafstand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6"/>
        <w:gridCol w:w="4291"/>
      </w:tblGrid>
      <w:tr w:rsidR="00D81D24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D81D24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12 </w:t>
            </w: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januari 202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D81D24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Repetitie van 10-13 uur</w:t>
            </w:r>
            <w:r w:rsid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+ opname</w:t>
            </w:r>
          </w:p>
        </w:tc>
      </w:tr>
      <w:tr w:rsidR="00D81D24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D81D24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  <w:r w:rsid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februari 202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D81D24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Repetitie van 10-13 uur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voor concert 29 maart</w:t>
            </w:r>
          </w:p>
        </w:tc>
      </w:tr>
      <w:tr w:rsidR="00D81D24" w:rsidRPr="00D81D24" w:rsidTr="00A00A6C">
        <w:trPr>
          <w:trHeight w:val="490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E3466C" w:rsidRDefault="00E346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Zondag 2 maart 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E3466C" w:rsidRDefault="00E346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Repetitie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van 10-13</w:t>
            </w:r>
            <w:r w:rsidR="0054428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uur </w:t>
            </w:r>
            <w:r w:rsidR="0054428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/</w:t>
            </w:r>
            <w:proofErr w:type="gramEnd"/>
            <w:r w:rsidR="0054428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 w:rsidRP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koor Fun4All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voor concert 29 maart</w:t>
            </w:r>
          </w:p>
        </w:tc>
      </w:tr>
      <w:tr w:rsidR="00D81D24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D81D24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Z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aterdag 29 </w:t>
            </w: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maart 202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            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E346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Generale repetitie met koor 15-17</w:t>
            </w:r>
          </w:p>
        </w:tc>
      </w:tr>
      <w:tr w:rsidR="00D81D24" w:rsidRPr="0054428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E346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Zaterdag 29 maart </w:t>
            </w:r>
            <w:r w:rsidR="00D81D24"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544284" w:rsidRDefault="00E346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54428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Meezing Concert Fun4All met </w:t>
            </w:r>
            <w:r w:rsidR="00544284" w:rsidRPr="0054428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filmmuziek </w:t>
            </w:r>
            <w:r w:rsidRPr="0054428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gastzangers</w:t>
            </w:r>
          </w:p>
        </w:tc>
      </w:tr>
      <w:tr w:rsidR="00D81D24" w:rsidRPr="00D81D24" w:rsidTr="00A00A6C">
        <w:trPr>
          <w:trHeight w:val="490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E3466C" w:rsidRDefault="00E346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Zondag 6 april 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E346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Repetitie </w:t>
            </w:r>
            <w:r w:rsidR="0054428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10-13 uur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concert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Sijpekerk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</w:tr>
      <w:tr w:rsidR="003B2C65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C65" w:rsidRPr="00D81D24" w:rsidRDefault="003B2C65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Vrijdag 11 april 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C65" w:rsidRPr="00D81D24" w:rsidRDefault="003B2C65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Repetitie koorbegeleiding 19-21 uur Leusden</w:t>
            </w:r>
          </w:p>
        </w:tc>
      </w:tr>
      <w:tr w:rsidR="003B2C65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C65" w:rsidRPr="00D81D24" w:rsidRDefault="003B2C65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Zaterdag 12 april 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C65" w:rsidRPr="00D81D24" w:rsidRDefault="003B2C65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Concert koorbegeleiding 1617 uur Leusden</w:t>
            </w:r>
          </w:p>
        </w:tc>
      </w:tr>
      <w:tr w:rsidR="00D81D24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D81D24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11 </w:t>
            </w: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mei 202</w:t>
            </w:r>
            <w:r w:rsidR="00E346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24" w:rsidRPr="00D81D24" w:rsidRDefault="00D81D24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Repetitie van 10-13 uur</w:t>
            </w:r>
            <w:r w:rsid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 w:rsidR="00A00A6C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met soliste Lucette Snellenburg </w:t>
            </w:r>
          </w:p>
        </w:tc>
      </w:tr>
      <w:tr w:rsidR="00D81D24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24" w:rsidRPr="00D81D24" w:rsidRDefault="00A00A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Zaterdag 17 mei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D24" w:rsidRPr="00D81D24" w:rsidRDefault="00A00A6C" w:rsidP="00D81D24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Soundcheck + concert 18-22.30 uur Loosdrecht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Sijpekerk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. </w:t>
            </w:r>
            <w:r w:rsidR="003B2C6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Soliste Lucette Snellenburg</w:t>
            </w:r>
          </w:p>
        </w:tc>
      </w:tr>
      <w:tr w:rsidR="00A00A6C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6C" w:rsidRPr="00D81D24" w:rsidRDefault="00A00A6C" w:rsidP="002601F3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juni 202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6C" w:rsidRPr="00D81D24" w:rsidRDefault="00A00A6C" w:rsidP="002601F3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D81D2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Repetitie van 10-13 uur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voor Marco Bakker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1D" w:rsidRPr="009313B5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Zondag 15 juni 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1D" w:rsidRPr="009313B5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Extra repetitie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10-13 uur </w:t>
            </w:r>
            <w:r w:rsidRP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generale Marco Bakker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21 </w:t>
            </w: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juni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Concert 19-21 uur met Marco Bakker Laren.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Zondag 22 juni 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Afsluiting seizoen 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9313B5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7 september</w:t>
            </w:r>
            <w:r w:rsidRP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202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  <w:r w:rsidRP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         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9313B5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313B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Repetitie van 10-13 uur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oktober 202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Repetitie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10-13 uur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3 november </w:t>
            </w: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Repetitie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10-13 uur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544284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5442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Zondag 9/16 november 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544284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54428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Optie concert Lonneker met koor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Zondag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7 </w:t>
            </w: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december 202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Repetitie van 10-13 uur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 xml:space="preserve">Vrijdag 12 december </w:t>
            </w:r>
            <w:r w:rsidRPr="000F5AE0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2025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Soundcheck + Kerstconcert Morgenster Hilversum 18-22.30 uur</w:t>
            </w: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C66D1D" w:rsidRPr="00D81D24" w:rsidTr="00A00A6C">
        <w:trPr>
          <w:trHeight w:val="239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D1D" w:rsidRPr="000F5AE0" w:rsidRDefault="00C66D1D" w:rsidP="00C66D1D">
            <w:pPr>
              <w:spacing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</w:tbl>
    <w:p w:rsidR="000F5AE0" w:rsidRDefault="000F5AE0" w:rsidP="00D81D24">
      <w:pPr>
        <w:pStyle w:val="Geenafstand"/>
      </w:pPr>
    </w:p>
    <w:p w:rsidR="00505FD3" w:rsidRDefault="00D93745" w:rsidP="00D81D24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240030</wp:posOffset>
            </wp:positionV>
            <wp:extent cx="1724025" cy="1178802"/>
            <wp:effectExtent l="0" t="0" r="3175" b="2540"/>
            <wp:wrapNone/>
            <wp:docPr id="206514668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46687" name="Afbeelding 20651466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78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FD3">
        <w:t xml:space="preserve"> </w:t>
      </w:r>
    </w:p>
    <w:sectPr w:rsidR="0050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9EA" w:rsidRDefault="009C79EA" w:rsidP="000A7338">
      <w:pPr>
        <w:spacing w:line="240" w:lineRule="auto"/>
      </w:pPr>
      <w:r>
        <w:separator/>
      </w:r>
    </w:p>
  </w:endnote>
  <w:endnote w:type="continuationSeparator" w:id="0">
    <w:p w:rsidR="009C79EA" w:rsidRDefault="009C79EA" w:rsidP="000A7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9EA" w:rsidRDefault="009C79EA" w:rsidP="000A7338">
      <w:pPr>
        <w:spacing w:line="240" w:lineRule="auto"/>
      </w:pPr>
      <w:r>
        <w:separator/>
      </w:r>
    </w:p>
  </w:footnote>
  <w:footnote w:type="continuationSeparator" w:id="0">
    <w:p w:rsidR="009C79EA" w:rsidRDefault="009C79EA" w:rsidP="000A73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24"/>
    <w:rsid w:val="000A7338"/>
    <w:rsid w:val="000F5AE0"/>
    <w:rsid w:val="00204E89"/>
    <w:rsid w:val="002A2B50"/>
    <w:rsid w:val="003076CB"/>
    <w:rsid w:val="003B2C65"/>
    <w:rsid w:val="00505FD3"/>
    <w:rsid w:val="00544284"/>
    <w:rsid w:val="009313B5"/>
    <w:rsid w:val="009C79EA"/>
    <w:rsid w:val="009E199B"/>
    <w:rsid w:val="00A00A6C"/>
    <w:rsid w:val="00AF68A7"/>
    <w:rsid w:val="00C30D48"/>
    <w:rsid w:val="00C66D1D"/>
    <w:rsid w:val="00D81D24"/>
    <w:rsid w:val="00D93745"/>
    <w:rsid w:val="00E00D5F"/>
    <w:rsid w:val="00E3466C"/>
    <w:rsid w:val="00E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4971"/>
  <w15:chartTrackingRefBased/>
  <w15:docId w15:val="{BC5A2CBA-D5AC-D647-80BC-B3AC669F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1D24"/>
    <w:pPr>
      <w:spacing w:line="240" w:lineRule="auto"/>
    </w:pPr>
  </w:style>
  <w:style w:type="character" w:customStyle="1" w:styleId="apple-converted-space">
    <w:name w:val="apple-converted-space"/>
    <w:basedOn w:val="Standaardalinea-lettertype"/>
    <w:rsid w:val="00D81D24"/>
  </w:style>
  <w:style w:type="paragraph" w:styleId="Koptekst">
    <w:name w:val="header"/>
    <w:basedOn w:val="Standaard"/>
    <w:link w:val="KoptekstChar"/>
    <w:uiPriority w:val="99"/>
    <w:unhideWhenUsed/>
    <w:rsid w:val="000A73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338"/>
  </w:style>
  <w:style w:type="paragraph" w:styleId="Voettekst">
    <w:name w:val="footer"/>
    <w:basedOn w:val="Standaard"/>
    <w:link w:val="VoettekstChar"/>
    <w:uiPriority w:val="99"/>
    <w:unhideWhenUsed/>
    <w:rsid w:val="000A73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Desiree</cp:lastModifiedBy>
  <cp:revision>3</cp:revision>
  <dcterms:created xsi:type="dcterms:W3CDTF">2025-02-16T12:23:00Z</dcterms:created>
  <dcterms:modified xsi:type="dcterms:W3CDTF">2025-02-16T12:28:00Z</dcterms:modified>
</cp:coreProperties>
</file>